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1" w:rsidRPr="00290BE1" w:rsidRDefault="00290BE1" w:rsidP="00290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Naddeo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r w:rsidRPr="00290BE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A Cosmopolitan in the Provinces: G. M. </w:t>
      </w:r>
      <w:proofErr w:type="spellStart"/>
      <w:r w:rsidRPr="00290BE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Galanti</w:t>
      </w:r>
      <w:proofErr w:type="spellEnd"/>
      <w:r w:rsidRPr="00290BE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Geography, and Enlightenment Europe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in </w:t>
      </w:r>
      <w:r w:rsidRPr="00290BE1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>Modern Intellectual History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</w:t>
      </w:r>
      <w:r w:rsidRPr="00290BE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10.1 (Apr 2013): 1-26</w:t>
      </w:r>
    </w:p>
    <w:p w:rsidR="00290BE1" w:rsidRDefault="00290BE1" w:rsidP="00290BE1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27A" w:rsidRDefault="0016327A" w:rsidP="00290BE1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16327A" w:rsidRPr="0016327A" w:rsidRDefault="0016327A" w:rsidP="00290BE1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9F8" w:rsidRPr="00290BE1" w:rsidRDefault="00290BE1" w:rsidP="00290BE1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BE1">
        <w:rPr>
          <w:rFonts w:ascii="Times New Roman" w:hAnsi="Times New Roman" w:cs="Times New Roman"/>
          <w:sz w:val="24"/>
          <w:szCs w:val="24"/>
        </w:rPr>
        <w:t>This essay reconstructs the career of the 18th-cetnury Neapolitan publicist Giuseppe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BE1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290BE1">
        <w:rPr>
          <w:rFonts w:ascii="Times New Roman" w:hAnsi="Times New Roman" w:cs="Times New Roman"/>
          <w:sz w:val="24"/>
          <w:szCs w:val="24"/>
        </w:rPr>
        <w:t>Galanti</w:t>
      </w:r>
      <w:proofErr w:type="spellEnd"/>
      <w:r w:rsidRPr="00290BE1">
        <w:rPr>
          <w:rFonts w:ascii="Times New Roman" w:hAnsi="Times New Roman" w:cs="Times New Roman"/>
          <w:sz w:val="24"/>
          <w:szCs w:val="24"/>
        </w:rPr>
        <w:t>, who championed the genre of a</w:t>
      </w:r>
      <w:r>
        <w:rPr>
          <w:rFonts w:ascii="Times New Roman" w:hAnsi="Times New Roman" w:cs="Times New Roman"/>
          <w:sz w:val="24"/>
          <w:szCs w:val="24"/>
        </w:rPr>
        <w:t xml:space="preserve">nthropological geography in the Kingdom of Naples. </w:t>
      </w:r>
      <w:r w:rsidRPr="00290BE1">
        <w:rPr>
          <w:rFonts w:ascii="Times New Roman" w:hAnsi="Times New Roman" w:cs="Times New Roman"/>
          <w:sz w:val="24"/>
          <w:szCs w:val="24"/>
        </w:rPr>
        <w:t xml:space="preserve">Although little attention has been paid to </w:t>
      </w:r>
      <w:proofErr w:type="spellStart"/>
      <w:r w:rsidRPr="00290BE1">
        <w:rPr>
          <w:rFonts w:ascii="Times New Roman" w:hAnsi="Times New Roman" w:cs="Times New Roman"/>
          <w:sz w:val="24"/>
          <w:szCs w:val="24"/>
        </w:rPr>
        <w:t>Galanti</w:t>
      </w:r>
      <w:proofErr w:type="spellEnd"/>
      <w:r w:rsidRPr="00290BE1">
        <w:rPr>
          <w:rFonts w:ascii="Times New Roman" w:hAnsi="Times New Roman" w:cs="Times New Roman"/>
          <w:sz w:val="24"/>
          <w:szCs w:val="24"/>
        </w:rPr>
        <w:t xml:space="preserve"> by the English</w:t>
      </w:r>
      <w:r>
        <w:rPr>
          <w:rFonts w:ascii="Times New Roman" w:hAnsi="Times New Roman" w:cs="Times New Roman"/>
          <w:sz w:val="24"/>
          <w:szCs w:val="24"/>
        </w:rPr>
        <w:t xml:space="preserve"> language </w:t>
      </w:r>
      <w:r w:rsidRPr="00290BE1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 xml:space="preserve">storiography, the </w:t>
      </w:r>
      <w:r w:rsidRPr="00290BE1">
        <w:rPr>
          <w:rFonts w:ascii="Times New Roman" w:hAnsi="Times New Roman" w:cs="Times New Roman"/>
          <w:sz w:val="24"/>
          <w:szCs w:val="24"/>
        </w:rPr>
        <w:t xml:space="preserve">person and work of the </w:t>
      </w:r>
      <w:r>
        <w:rPr>
          <w:rFonts w:ascii="Times New Roman" w:hAnsi="Times New Roman" w:cs="Times New Roman"/>
          <w:sz w:val="24"/>
          <w:szCs w:val="24"/>
        </w:rPr>
        <w:t xml:space="preserve">Neapolitan publicist has loomed </w:t>
      </w:r>
      <w:r w:rsidRPr="00290BE1">
        <w:rPr>
          <w:rFonts w:ascii="Times New Roman" w:hAnsi="Times New Roman" w:cs="Times New Roman"/>
          <w:sz w:val="24"/>
          <w:szCs w:val="24"/>
        </w:rPr>
        <w:t>large in Italian studies on the Enlightenment. In landm</w:t>
      </w:r>
      <w:bookmarkStart w:id="0" w:name="_GoBack"/>
      <w:bookmarkEnd w:id="0"/>
      <w:r w:rsidRPr="00290B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rk Italian studies,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r w:rsidRPr="00290BE1">
        <w:rPr>
          <w:rFonts w:ascii="Times New Roman" w:hAnsi="Times New Roman" w:cs="Times New Roman"/>
          <w:sz w:val="24"/>
          <w:szCs w:val="24"/>
        </w:rPr>
        <w:t>been hailed as a clear-sighted reformer committed to t</w:t>
      </w:r>
      <w:r>
        <w:rPr>
          <w:rFonts w:ascii="Times New Roman" w:hAnsi="Times New Roman" w:cs="Times New Roman"/>
          <w:sz w:val="24"/>
          <w:szCs w:val="24"/>
        </w:rPr>
        <w:t xml:space="preserve">he improvement of socioeconomic </w:t>
      </w:r>
      <w:r w:rsidRPr="00290BE1">
        <w:rPr>
          <w:rFonts w:ascii="Times New Roman" w:hAnsi="Times New Roman" w:cs="Times New Roman"/>
          <w:sz w:val="24"/>
          <w:szCs w:val="24"/>
        </w:rPr>
        <w:t>conditions within the Kingdom. Likewise, the geographic</w:t>
      </w:r>
      <w:r>
        <w:rPr>
          <w:rFonts w:ascii="Times New Roman" w:hAnsi="Times New Roman" w:cs="Times New Roman"/>
          <w:sz w:val="24"/>
          <w:szCs w:val="24"/>
        </w:rPr>
        <w:t xml:space="preserve">al literature he wrote has been </w:t>
      </w:r>
      <w:r w:rsidRPr="00290BE1">
        <w:rPr>
          <w:rFonts w:ascii="Times New Roman" w:hAnsi="Times New Roman" w:cs="Times New Roman"/>
          <w:sz w:val="24"/>
          <w:szCs w:val="24"/>
        </w:rPr>
        <w:t>read not as such but rather in light of its program o</w:t>
      </w:r>
      <w:r>
        <w:rPr>
          <w:rFonts w:ascii="Times New Roman" w:hAnsi="Times New Roman" w:cs="Times New Roman"/>
          <w:sz w:val="24"/>
          <w:szCs w:val="24"/>
        </w:rPr>
        <w:t xml:space="preserve">f socioeconomic reform. However </w:t>
      </w:r>
      <w:r w:rsidRPr="00290BE1">
        <w:rPr>
          <w:rFonts w:ascii="Times New Roman" w:hAnsi="Times New Roman" w:cs="Times New Roman"/>
          <w:sz w:val="24"/>
          <w:szCs w:val="24"/>
        </w:rPr>
        <w:t>important that same program was, undue emphasis upon</w:t>
      </w:r>
      <w:r>
        <w:rPr>
          <w:rFonts w:ascii="Times New Roman" w:hAnsi="Times New Roman" w:cs="Times New Roman"/>
          <w:sz w:val="24"/>
          <w:szCs w:val="24"/>
        </w:rPr>
        <w:t xml:space="preserve"> it has conflated his empirical </w:t>
      </w:r>
      <w:r w:rsidRPr="00290BE1">
        <w:rPr>
          <w:rFonts w:ascii="Times New Roman" w:hAnsi="Times New Roman" w:cs="Times New Roman"/>
          <w:sz w:val="24"/>
          <w:szCs w:val="24"/>
        </w:rPr>
        <w:t>approach to political geography with a connotation of</w:t>
      </w:r>
      <w:r>
        <w:rPr>
          <w:rFonts w:ascii="Times New Roman" w:hAnsi="Times New Roman" w:cs="Times New Roman"/>
          <w:sz w:val="24"/>
          <w:szCs w:val="24"/>
        </w:rPr>
        <w:t xml:space="preserve"> realism that fundamentally has </w:t>
      </w:r>
      <w:r w:rsidRPr="00290BE1">
        <w:rPr>
          <w:rFonts w:ascii="Times New Roman" w:hAnsi="Times New Roman" w:cs="Times New Roman"/>
          <w:sz w:val="24"/>
          <w:szCs w:val="24"/>
        </w:rPr>
        <w:t xml:space="preserve">obscured the place of </w:t>
      </w:r>
      <w:proofErr w:type="spellStart"/>
      <w:r w:rsidRPr="00290BE1">
        <w:rPr>
          <w:rFonts w:ascii="Times New Roman" w:hAnsi="Times New Roman" w:cs="Times New Roman"/>
          <w:sz w:val="24"/>
          <w:szCs w:val="24"/>
        </w:rPr>
        <w:t>Galanti’s</w:t>
      </w:r>
      <w:proofErr w:type="spellEnd"/>
      <w:r w:rsidRPr="00290BE1">
        <w:rPr>
          <w:rFonts w:ascii="Times New Roman" w:hAnsi="Times New Roman" w:cs="Times New Roman"/>
          <w:sz w:val="24"/>
          <w:szCs w:val="24"/>
        </w:rPr>
        <w:t xml:space="preserve"> project in the history of a</w:t>
      </w:r>
      <w:r>
        <w:rPr>
          <w:rFonts w:ascii="Times New Roman" w:hAnsi="Times New Roman" w:cs="Times New Roman"/>
          <w:sz w:val="24"/>
          <w:szCs w:val="24"/>
        </w:rPr>
        <w:t xml:space="preserve">nthropology and, in particular, </w:t>
      </w:r>
      <w:r w:rsidRPr="00290BE1">
        <w:rPr>
          <w:rFonts w:ascii="Times New Roman" w:hAnsi="Times New Roman" w:cs="Times New Roman"/>
          <w:sz w:val="24"/>
          <w:szCs w:val="24"/>
        </w:rPr>
        <w:t>the emergence of European ethnography. By reconstructi</w:t>
      </w:r>
      <w:r>
        <w:rPr>
          <w:rFonts w:ascii="Times New Roman" w:hAnsi="Times New Roman" w:cs="Times New Roman"/>
          <w:sz w:val="24"/>
          <w:szCs w:val="24"/>
        </w:rPr>
        <w:t xml:space="preserve">ng the career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 is </w:t>
      </w:r>
      <w:r w:rsidRPr="00290BE1">
        <w:rPr>
          <w:rFonts w:ascii="Times New Roman" w:hAnsi="Times New Roman" w:cs="Times New Roman"/>
          <w:sz w:val="24"/>
          <w:szCs w:val="24"/>
        </w:rPr>
        <w:t>my hope to provide a privileged window on what moti</w:t>
      </w:r>
      <w:r>
        <w:rPr>
          <w:rFonts w:ascii="Times New Roman" w:hAnsi="Times New Roman" w:cs="Times New Roman"/>
          <w:sz w:val="24"/>
          <w:szCs w:val="24"/>
        </w:rPr>
        <w:t xml:space="preserve">vated a precocious ethnographer of Europe </w:t>
      </w:r>
      <w:r w:rsidRPr="00290BE1">
        <w:rPr>
          <w:rFonts w:ascii="Times New Roman" w:hAnsi="Times New Roman" w:cs="Times New Roman"/>
          <w:sz w:val="24"/>
          <w:szCs w:val="24"/>
        </w:rPr>
        <w:t>to undertake the unusual and arduous project</w:t>
      </w:r>
      <w:r>
        <w:rPr>
          <w:rFonts w:ascii="Times New Roman" w:hAnsi="Times New Roman" w:cs="Times New Roman"/>
          <w:sz w:val="24"/>
          <w:szCs w:val="24"/>
        </w:rPr>
        <w:t xml:space="preserve"> of visiting and describing the </w:t>
      </w:r>
      <w:r w:rsidRPr="00290BE1">
        <w:rPr>
          <w:rFonts w:ascii="Times New Roman" w:hAnsi="Times New Roman" w:cs="Times New Roman"/>
          <w:sz w:val="24"/>
          <w:szCs w:val="24"/>
        </w:rPr>
        <w:t>provinces of his kingdom, on why he chose to conceptualize the terrain of the Kingdom</w:t>
      </w:r>
      <w:r>
        <w:rPr>
          <w:rFonts w:ascii="Times New Roman" w:hAnsi="Times New Roman" w:cs="Times New Roman"/>
          <w:sz w:val="24"/>
          <w:szCs w:val="24"/>
        </w:rPr>
        <w:t xml:space="preserve"> as an object of </w:t>
      </w:r>
      <w:r w:rsidRPr="00290BE1">
        <w:rPr>
          <w:rFonts w:ascii="Times New Roman" w:hAnsi="Times New Roman" w:cs="Times New Roman"/>
          <w:sz w:val="24"/>
          <w:szCs w:val="24"/>
        </w:rPr>
        <w:t>philosophical study, and on how he unde</w:t>
      </w:r>
      <w:r>
        <w:rPr>
          <w:rFonts w:ascii="Times New Roman" w:hAnsi="Times New Roman" w:cs="Times New Roman"/>
          <w:sz w:val="24"/>
          <w:szCs w:val="24"/>
        </w:rPr>
        <w:t xml:space="preserve">rstood his vocation in relation </w:t>
      </w:r>
      <w:r w:rsidRPr="00290BE1">
        <w:rPr>
          <w:rFonts w:ascii="Times New Roman" w:hAnsi="Times New Roman" w:cs="Times New Roman"/>
          <w:sz w:val="24"/>
          <w:szCs w:val="24"/>
        </w:rPr>
        <w:t>to the alternatives available to him as a man of Enlig</w:t>
      </w:r>
      <w:r>
        <w:rPr>
          <w:rFonts w:ascii="Times New Roman" w:hAnsi="Times New Roman" w:cs="Times New Roman"/>
          <w:sz w:val="24"/>
          <w:szCs w:val="24"/>
        </w:rPr>
        <w:t xml:space="preserve">htenment. While bearing in mind </w:t>
      </w:r>
      <w:r w:rsidRPr="00290BE1">
        <w:rPr>
          <w:rFonts w:ascii="Times New Roman" w:hAnsi="Times New Roman" w:cs="Times New Roman"/>
          <w:sz w:val="24"/>
          <w:szCs w:val="24"/>
        </w:rPr>
        <w:t xml:space="preserve">the political aims of </w:t>
      </w:r>
      <w:proofErr w:type="spellStart"/>
      <w:r w:rsidRPr="00290BE1">
        <w:rPr>
          <w:rFonts w:ascii="Times New Roman" w:hAnsi="Times New Roman" w:cs="Times New Roman"/>
          <w:sz w:val="24"/>
          <w:szCs w:val="24"/>
        </w:rPr>
        <w:t>Galanti’s</w:t>
      </w:r>
      <w:proofErr w:type="spellEnd"/>
      <w:r w:rsidRPr="00290BE1">
        <w:rPr>
          <w:rFonts w:ascii="Times New Roman" w:hAnsi="Times New Roman" w:cs="Times New Roman"/>
          <w:sz w:val="24"/>
          <w:szCs w:val="24"/>
        </w:rPr>
        <w:t xml:space="preserve"> work, this essay will also re</w:t>
      </w:r>
      <w:r>
        <w:rPr>
          <w:rFonts w:ascii="Times New Roman" w:hAnsi="Times New Roman" w:cs="Times New Roman"/>
          <w:sz w:val="24"/>
          <w:szCs w:val="24"/>
        </w:rPr>
        <w:t xml:space="preserve">turn it to the context in which </w:t>
      </w:r>
      <w:r w:rsidRPr="00290BE1">
        <w:rPr>
          <w:rFonts w:ascii="Times New Roman" w:hAnsi="Times New Roman" w:cs="Times New Roman"/>
          <w:sz w:val="24"/>
          <w:szCs w:val="24"/>
        </w:rPr>
        <w:t>it was first conceived and piloted—namely the ethos, epistemology, and profes</w:t>
      </w:r>
      <w:r>
        <w:rPr>
          <w:rFonts w:ascii="Times New Roman" w:hAnsi="Times New Roman" w:cs="Times New Roman"/>
          <w:sz w:val="24"/>
          <w:szCs w:val="24"/>
        </w:rPr>
        <w:t xml:space="preserve">sional </w:t>
      </w:r>
      <w:r w:rsidRPr="00290BE1">
        <w:rPr>
          <w:rFonts w:ascii="Times New Roman" w:hAnsi="Times New Roman" w:cs="Times New Roman"/>
          <w:sz w:val="24"/>
          <w:szCs w:val="24"/>
        </w:rPr>
        <w:t>culture of the human sciences of the Enlightenment city of</w:t>
      </w:r>
      <w:r>
        <w:rPr>
          <w:rFonts w:ascii="Times New Roman" w:hAnsi="Times New Roman" w:cs="Times New Roman"/>
          <w:sz w:val="24"/>
          <w:szCs w:val="24"/>
        </w:rPr>
        <w:t xml:space="preserve"> Naples, which, it can be said, </w:t>
      </w:r>
      <w:r w:rsidRPr="00290BE1">
        <w:rPr>
          <w:rFonts w:ascii="Times New Roman" w:hAnsi="Times New Roman" w:cs="Times New Roman"/>
          <w:sz w:val="24"/>
          <w:szCs w:val="24"/>
        </w:rPr>
        <w:t xml:space="preserve">smacked of a </w:t>
      </w:r>
      <w:proofErr w:type="spellStart"/>
      <w:r w:rsidRPr="00290BE1">
        <w:rPr>
          <w:rFonts w:ascii="Times New Roman" w:hAnsi="Times New Roman" w:cs="Times New Roman"/>
          <w:sz w:val="24"/>
          <w:szCs w:val="24"/>
        </w:rPr>
        <w:t>Rousseauian</w:t>
      </w:r>
      <w:proofErr w:type="spellEnd"/>
      <w:r w:rsidRPr="00290BE1">
        <w:rPr>
          <w:rFonts w:ascii="Times New Roman" w:hAnsi="Times New Roman" w:cs="Times New Roman"/>
          <w:sz w:val="24"/>
          <w:szCs w:val="24"/>
        </w:rPr>
        <w:t xml:space="preserve"> contempt for the “civilization” </w:t>
      </w:r>
      <w:r>
        <w:rPr>
          <w:rFonts w:ascii="Times New Roman" w:hAnsi="Times New Roman" w:cs="Times New Roman"/>
          <w:sz w:val="24"/>
          <w:szCs w:val="24"/>
        </w:rPr>
        <w:t xml:space="preserve">of the capital, for its learned </w:t>
      </w:r>
      <w:r w:rsidRPr="00290BE1">
        <w:rPr>
          <w:rFonts w:ascii="Times New Roman" w:hAnsi="Times New Roman" w:cs="Times New Roman"/>
          <w:sz w:val="24"/>
          <w:szCs w:val="24"/>
        </w:rPr>
        <w:t>professions, and for the cosmopolitan theories of Europe’s most urbane philosophes.</w:t>
      </w:r>
    </w:p>
    <w:sectPr w:rsidR="003169F8" w:rsidRPr="0029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E1"/>
    <w:rsid w:val="000309DD"/>
    <w:rsid w:val="0016327A"/>
    <w:rsid w:val="00290BE1"/>
    <w:rsid w:val="00C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B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B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>Columbia University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itacademy</dc:creator>
  <cp:lastModifiedBy>itacademy</cp:lastModifiedBy>
  <cp:revision>3</cp:revision>
  <dcterms:created xsi:type="dcterms:W3CDTF">2014-12-01T19:13:00Z</dcterms:created>
  <dcterms:modified xsi:type="dcterms:W3CDTF">2014-12-01T19:18:00Z</dcterms:modified>
</cp:coreProperties>
</file>